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8D871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1A3450ED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641160E6" w14:textId="4BA6337A" w:rsidR="0052397B" w:rsidRPr="00202BBF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202BBF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202BBF" w:rsidRPr="00202BBF">
        <w:rPr>
          <w:rFonts w:ascii="Arial" w:hAnsi="Arial" w:cs="Tahoma"/>
          <w:b/>
          <w:bCs/>
          <w:sz w:val="28"/>
          <w:lang w:val="en-US"/>
        </w:rPr>
        <w:t>3</w:t>
      </w:r>
      <w:r w:rsidR="00DA45E1">
        <w:rPr>
          <w:rFonts w:ascii="Arial" w:hAnsi="Arial" w:cs="Tahoma"/>
          <w:b/>
          <w:bCs/>
          <w:sz w:val="28"/>
          <w:lang w:val="en-US"/>
        </w:rPr>
        <w:t>3</w:t>
      </w:r>
      <w:bookmarkStart w:id="0" w:name="_GoBack"/>
      <w:bookmarkEnd w:id="0"/>
      <w:r w:rsidRPr="00202BBF">
        <w:rPr>
          <w:rFonts w:ascii="Arial" w:hAnsi="Arial" w:cs="Tahoma"/>
          <w:b/>
          <w:bCs/>
          <w:sz w:val="28"/>
          <w:lang w:val="en-US"/>
        </w:rPr>
        <w:t>/</w:t>
      </w:r>
      <w:r w:rsidR="00202BBF" w:rsidRPr="00202BBF">
        <w:rPr>
          <w:rFonts w:ascii="Arial" w:hAnsi="Arial" w:cs="Tahoma"/>
          <w:b/>
          <w:bCs/>
          <w:sz w:val="28"/>
          <w:lang w:val="en-US"/>
        </w:rPr>
        <w:t>I</w:t>
      </w:r>
    </w:p>
    <w:p w14:paraId="09BF385E" w14:textId="77777777" w:rsidR="0052397B" w:rsidRPr="00202BBF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07E21557" w14:textId="77777777" w:rsidR="0052397B" w:rsidRPr="00202BBF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07595E03" w14:textId="77777777" w:rsidR="00202BBF" w:rsidRPr="006E1CEE" w:rsidRDefault="00202BBF" w:rsidP="00202BBF">
      <w:pPr>
        <w:ind w:firstLine="680"/>
        <w:rPr>
          <w:rFonts w:ascii="Arial" w:hAnsi="Arial"/>
          <w:b/>
          <w:sz w:val="22"/>
          <w:lang w:val="en-GB"/>
        </w:rPr>
      </w:pPr>
      <w:r w:rsidRPr="006E1CEE">
        <w:rPr>
          <w:rFonts w:ascii="Arial" w:hAnsi="Arial"/>
          <w:b/>
          <w:sz w:val="22"/>
          <w:lang w:val="en-GB"/>
        </w:rPr>
        <w:t>A Matter of Perspective</w:t>
      </w:r>
    </w:p>
    <w:p w14:paraId="0A783D6F" w14:textId="77777777" w:rsidR="00202BBF" w:rsidRPr="006E1CEE" w:rsidRDefault="00202BBF" w:rsidP="00202BBF">
      <w:pPr>
        <w:ind w:firstLine="680"/>
        <w:rPr>
          <w:rFonts w:ascii="Arial" w:hAnsi="Arial"/>
          <w:b/>
          <w:sz w:val="22"/>
          <w:lang w:val="en-GB"/>
        </w:rPr>
      </w:pPr>
      <w:r w:rsidRPr="006E1CEE">
        <w:rPr>
          <w:rFonts w:ascii="Arial" w:hAnsi="Arial"/>
          <w:b/>
          <w:sz w:val="22"/>
          <w:lang w:val="en-GB"/>
        </w:rPr>
        <w:t>Affordable caravan mirrors by Rameder</w:t>
      </w:r>
    </w:p>
    <w:p w14:paraId="41D98279" w14:textId="77777777" w:rsidR="0052397B" w:rsidRPr="00DA45E1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506F29CF" w14:textId="77777777" w:rsidR="00202BBF" w:rsidRPr="006E1CEE" w:rsidRDefault="00202BBF" w:rsidP="00202BBF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A person will need to acquire a different set of driving skills when towing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a camper or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some other type of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large trailer </w:t>
      </w:r>
      <w:r>
        <w:rPr>
          <w:rFonts w:ascii="Arial" w:hAnsi="Arial"/>
          <w:spacing w:val="4"/>
          <w:sz w:val="22"/>
          <w:szCs w:val="22"/>
          <w:lang w:val="en-GB"/>
        </w:rPr>
        <w:t>for the first time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: A greater turning circle is required, the rear view is partially blocked, and backing up is more difficult. One should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always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allow a generous safety distance to parked cars and oncoming traffic. Mountable caravan mirrors by </w:t>
      </w:r>
      <w:r w:rsidRPr="006E1CEE">
        <w:rPr>
          <w:rFonts w:ascii="Arial" w:hAnsi="Arial"/>
          <w:b/>
          <w:spacing w:val="4"/>
          <w:sz w:val="22"/>
          <w:szCs w:val="22"/>
          <w:lang w:val="en-GB"/>
        </w:rPr>
        <w:t xml:space="preserve">Rameder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>provide practical help for novices and experts alike as the</w:t>
      </w:r>
      <w:r>
        <w:rPr>
          <w:rFonts w:ascii="Arial" w:hAnsi="Arial"/>
          <w:spacing w:val="4"/>
          <w:sz w:val="22"/>
          <w:szCs w:val="22"/>
          <w:lang w:val="en-GB"/>
        </w:rPr>
        <w:t>se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 significantly expand the driver's field of vision and constantly remind the driver of the load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in tow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. Europe’s leading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tow-bar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provider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offers the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>universal model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for only EUR 8.99 per mirror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at </w:t>
      </w:r>
      <w:hyperlink r:id="rId7" w:history="1">
        <w:r w:rsidR="00012B11" w:rsidRPr="005C3CD9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Pr="006E1CEE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53A3B979" w14:textId="77777777" w:rsidR="00202BBF" w:rsidRPr="006E1CEE" w:rsidRDefault="00202BBF" w:rsidP="00202BBF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4B0F378A" w14:textId="77777777" w:rsidR="00202BBF" w:rsidRPr="006E1CEE" w:rsidRDefault="00202BBF" w:rsidP="00202BBF">
      <w:pPr>
        <w:widowControl w:val="0"/>
        <w:autoSpaceDE w:val="0"/>
        <w:autoSpaceDN w:val="0"/>
        <w:adjustRightInd w:val="0"/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>M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ounting requires neither drilling nor screws: </w:t>
      </w:r>
      <w:r>
        <w:rPr>
          <w:rFonts w:ascii="Arial" w:hAnsi="Arial"/>
          <w:spacing w:val="4"/>
          <w:sz w:val="22"/>
          <w:szCs w:val="22"/>
          <w:lang w:val="en-GB"/>
        </w:rPr>
        <w:t>Practical tensioning elements ensure a quick attachment that will not damage the car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. The mirrors can be </w:t>
      </w:r>
      <w:r>
        <w:rPr>
          <w:rFonts w:ascii="Arial" w:hAnsi="Arial"/>
          <w:spacing w:val="4"/>
          <w:sz w:val="22"/>
          <w:szCs w:val="22"/>
          <w:lang w:val="en-GB"/>
        </w:rPr>
        <w:t>attached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 on both sides; </w:t>
      </w:r>
      <w:r w:rsidRPr="006E1CEE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 recommends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using the mirrors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>as a pair.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In fact, a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dditional mirrors may </w:t>
      </w:r>
      <w:r w:rsidR="005C3CD9">
        <w:rPr>
          <w:rFonts w:ascii="Arial" w:hAnsi="Arial"/>
          <w:spacing w:val="4"/>
          <w:sz w:val="22"/>
          <w:szCs w:val="22"/>
          <w:lang w:val="en-GB"/>
        </w:rPr>
        <w:t>even be obligatory in some countries or at least some cases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: </w:t>
      </w:r>
      <w:r>
        <w:rPr>
          <w:rFonts w:ascii="Arial" w:hAnsi="Arial"/>
          <w:spacing w:val="4"/>
          <w:sz w:val="22"/>
          <w:szCs w:val="22"/>
          <w:lang w:val="en-GB"/>
        </w:rPr>
        <w:t>Although p</w:t>
      </w:r>
      <w:r w:rsidRPr="006E1CEE">
        <w:rPr>
          <w:rFonts w:ascii="Arial" w:hAnsi="Arial"/>
          <w:spacing w:val="4"/>
          <w:sz w:val="22"/>
          <w:szCs w:val="22"/>
          <w:lang w:val="en-GB"/>
        </w:rPr>
        <w:t>aragraph 56 of the German Road Traffic Registration</w:t>
      </w:r>
      <w:r w:rsidR="005C3CD9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 w:rsidR="005C3CD9" w:rsidRPr="006E1CEE">
        <w:rPr>
          <w:rFonts w:ascii="Arial" w:hAnsi="Arial"/>
          <w:spacing w:val="4"/>
          <w:sz w:val="22"/>
          <w:szCs w:val="22"/>
          <w:lang w:val="en-GB"/>
        </w:rPr>
        <w:t>Ordinance does</w:t>
      </w:r>
      <w:r w:rsidR="005C3CD9">
        <w:rPr>
          <w:rFonts w:ascii="Arial" w:hAnsi="Arial"/>
          <w:spacing w:val="4"/>
          <w:sz w:val="22"/>
          <w:szCs w:val="22"/>
          <w:lang w:val="en-GB"/>
        </w:rPr>
        <w:t>, for example,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 not specifically stipulate this,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it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does </w:t>
      </w:r>
      <w:r>
        <w:rPr>
          <w:rFonts w:ascii="Arial" w:hAnsi="Arial"/>
          <w:spacing w:val="4"/>
          <w:sz w:val="22"/>
          <w:szCs w:val="22"/>
          <w:lang w:val="en-GB"/>
        </w:rPr>
        <w:t>suggest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their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usage: </w:t>
      </w:r>
      <w:r>
        <w:rPr>
          <w:rFonts w:ascii="Arial" w:hAnsi="Arial"/>
          <w:spacing w:val="4"/>
          <w:sz w:val="22"/>
          <w:szCs w:val="22"/>
          <w:lang w:val="en-GB"/>
        </w:rPr>
        <w:t>“</w:t>
      </w:r>
      <w:r w:rsidRPr="006E1CEE">
        <w:rPr>
          <w:rFonts w:ascii="Arial" w:hAnsi="Arial"/>
          <w:spacing w:val="4"/>
          <w:sz w:val="22"/>
          <w:szCs w:val="22"/>
          <w:lang w:val="en-GB"/>
        </w:rPr>
        <w:t>Motor vehicles must have […] 2 to 3 mirrors or other equipment for indirect viewing, and t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hese mirrors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must be […] attached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in such a way so that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 xml:space="preserve">the vehicle operator […] can observe all relevant traffic occurrences while driving ‒ and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also while </w:t>
      </w:r>
      <w:r w:rsidRPr="006E1CEE">
        <w:rPr>
          <w:rFonts w:ascii="Arial" w:hAnsi="Arial"/>
          <w:spacing w:val="4"/>
          <w:sz w:val="22"/>
          <w:szCs w:val="22"/>
          <w:lang w:val="en-GB"/>
        </w:rPr>
        <w:t>hauling a trailer.</w:t>
      </w:r>
      <w:r>
        <w:rPr>
          <w:rFonts w:ascii="Arial" w:hAnsi="Arial"/>
          <w:spacing w:val="4"/>
          <w:sz w:val="22"/>
          <w:szCs w:val="22"/>
          <w:lang w:val="en-GB"/>
        </w:rPr>
        <w:t>”</w:t>
      </w:r>
    </w:p>
    <w:p w14:paraId="21D28825" w14:textId="77777777" w:rsidR="0052397B" w:rsidRPr="00202BBF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24BDB335" w14:textId="77777777" w:rsidR="0052397B" w:rsidRPr="00202BBF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C90C1D6" w14:textId="77777777" w:rsidR="0052397B" w:rsidRPr="00202BBF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7868F074" w14:textId="77777777" w:rsidR="0052397B" w:rsidRPr="00202BBF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6CDD7771" w14:textId="77777777" w:rsidR="00686093" w:rsidRPr="00202BBF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73C1A13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27C0ED4C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2F5C3E66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0D294F8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29A98D44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689D32C2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1B125A3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33FDC89D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0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2A06062E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4427CFB4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4E0B5" w14:textId="77777777" w:rsidR="001822BC" w:rsidRDefault="001822BC">
      <w:r>
        <w:separator/>
      </w:r>
    </w:p>
  </w:endnote>
  <w:endnote w:type="continuationSeparator" w:id="0">
    <w:p w14:paraId="18B2BC4F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50A5F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800AF" w14:textId="77777777" w:rsidR="001822BC" w:rsidRDefault="001822BC">
      <w:r>
        <w:separator/>
      </w:r>
    </w:p>
  </w:footnote>
  <w:footnote w:type="continuationSeparator" w:id="0">
    <w:p w14:paraId="7A356449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85332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5A4D7C76" wp14:editId="69AC9D2C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012B11"/>
    <w:rsid w:val="001822BC"/>
    <w:rsid w:val="001952D9"/>
    <w:rsid w:val="002024EB"/>
    <w:rsid w:val="00202BBF"/>
    <w:rsid w:val="00242587"/>
    <w:rsid w:val="002856A7"/>
    <w:rsid w:val="002B55C9"/>
    <w:rsid w:val="00440428"/>
    <w:rsid w:val="004801B3"/>
    <w:rsid w:val="004B0EAD"/>
    <w:rsid w:val="004B6153"/>
    <w:rsid w:val="0052397B"/>
    <w:rsid w:val="00574C79"/>
    <w:rsid w:val="005C3CD9"/>
    <w:rsid w:val="005F1E1B"/>
    <w:rsid w:val="00686093"/>
    <w:rsid w:val="008B5779"/>
    <w:rsid w:val="009856DF"/>
    <w:rsid w:val="00B75E9C"/>
    <w:rsid w:val="00B82380"/>
    <w:rsid w:val="00BC75FA"/>
    <w:rsid w:val="00DA45E1"/>
    <w:rsid w:val="00DC1D67"/>
    <w:rsid w:val="00E651FA"/>
    <w:rsid w:val="00E6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13EA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s/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292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2132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Sandra Borowitschka</cp:lastModifiedBy>
  <cp:revision>9</cp:revision>
  <cp:lastPrinted>2012-03-13T14:21:00Z</cp:lastPrinted>
  <dcterms:created xsi:type="dcterms:W3CDTF">2015-05-08T07:30:00Z</dcterms:created>
  <dcterms:modified xsi:type="dcterms:W3CDTF">2015-08-05T08:03:00Z</dcterms:modified>
</cp:coreProperties>
</file>