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5C29DEB7" w:rsidR="00C332A0" w:rsidRPr="00F8627D" w:rsidRDefault="00FB7A34" w:rsidP="00C332A0">
      <w:pPr>
        <w:tabs>
          <w:tab w:val="left" w:pos="3820"/>
        </w:tabs>
        <w:ind w:left="680" w:right="28"/>
        <w:rPr>
          <w:rFonts w:ascii="Arial" w:hAnsi="Arial" w:cs="Tahoma"/>
          <w:b/>
          <w:bCs/>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C43D33">
        <w:rPr>
          <w:rFonts w:ascii="Arial" w:hAnsi="Arial" w:cs="Tahoma"/>
          <w:b/>
          <w:bCs/>
          <w:sz w:val="28"/>
          <w:lang w:val="en-US"/>
        </w:rPr>
        <w:t>21</w:t>
      </w:r>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C43D33">
      <w:pPr>
        <w:ind w:left="709" w:hanging="29"/>
        <w:jc w:val="both"/>
        <w:rPr>
          <w:rFonts w:ascii="Arial" w:hAnsi="Arial" w:cs="Arial"/>
          <w:b/>
          <w:sz w:val="22"/>
          <w:szCs w:val="22"/>
          <w:lang w:val="en-US"/>
        </w:rPr>
      </w:pPr>
    </w:p>
    <w:p w14:paraId="4D51F34A" w14:textId="77777777" w:rsidR="00C43D33" w:rsidRPr="00C43D33" w:rsidRDefault="00C43D33" w:rsidP="00C43D33">
      <w:pPr>
        <w:ind w:left="709" w:hanging="29"/>
        <w:rPr>
          <w:rFonts w:ascii="Arial" w:hAnsi="Arial" w:cs="Arial"/>
          <w:b/>
          <w:lang w:val="fr-FR"/>
        </w:rPr>
      </w:pPr>
      <w:r w:rsidRPr="00C43D33">
        <w:rPr>
          <w:rFonts w:ascii="Arial" w:hAnsi="Arial" w:cs="Arial"/>
          <w:b/>
          <w:lang w:val="fr-FR"/>
        </w:rPr>
        <w:t xml:space="preserve">Lampe d'atelier </w:t>
      </w:r>
      <w:proofErr w:type="gramStart"/>
      <w:r w:rsidRPr="00C43D33">
        <w:rPr>
          <w:rFonts w:ascii="Arial" w:hAnsi="Arial" w:cs="Arial"/>
          <w:b/>
          <w:lang w:val="fr-FR"/>
        </w:rPr>
        <w:t>pratique:</w:t>
      </w:r>
      <w:proofErr w:type="gramEnd"/>
      <w:r w:rsidRPr="00C43D33">
        <w:rPr>
          <w:rFonts w:ascii="Arial" w:hAnsi="Arial" w:cs="Arial"/>
          <w:b/>
          <w:lang w:val="fr-FR"/>
        </w:rPr>
        <w:t xml:space="preserve"> très utile non seulement en cas de panne</w:t>
      </w:r>
    </w:p>
    <w:p w14:paraId="57B004AC" w14:textId="2880452A" w:rsidR="00FB7A34" w:rsidRPr="00C43D33" w:rsidRDefault="00C43D33" w:rsidP="00C43D33">
      <w:pPr>
        <w:ind w:left="709" w:hanging="29"/>
        <w:rPr>
          <w:rFonts w:ascii="Arial" w:hAnsi="Arial" w:cs="Arial"/>
          <w:b/>
          <w:i/>
          <w:sz w:val="22"/>
          <w:szCs w:val="22"/>
          <w:lang w:val="fr-FR"/>
        </w:rPr>
      </w:pPr>
      <w:r w:rsidRPr="00C43D33">
        <w:rPr>
          <w:rFonts w:ascii="Arial" w:hAnsi="Arial" w:cs="Arial"/>
          <w:b/>
          <w:i/>
          <w:lang w:val="fr-FR"/>
        </w:rPr>
        <w:t>La lampe d'atelier à LED sans fil de Rameder pour bricoleurs et professionnels</w:t>
      </w:r>
      <w:r w:rsidRPr="00C43D33">
        <w:rPr>
          <w:rFonts w:ascii="Arial" w:hAnsi="Arial" w:cs="Arial"/>
          <w:b/>
          <w:i/>
          <w:lang w:val="fr-FR"/>
        </w:rPr>
        <w:t>.</w:t>
      </w:r>
    </w:p>
    <w:p w14:paraId="16B02496" w14:textId="77777777" w:rsidR="00FB7A34" w:rsidRPr="00C43D33" w:rsidRDefault="00FB7A34" w:rsidP="00C43D33">
      <w:pPr>
        <w:tabs>
          <w:tab w:val="left" w:pos="5812"/>
        </w:tabs>
        <w:ind w:left="709" w:hanging="29"/>
        <w:jc w:val="both"/>
        <w:rPr>
          <w:rFonts w:ascii="Arial" w:hAnsi="Arial" w:cs="Arial"/>
          <w:sz w:val="22"/>
          <w:szCs w:val="22"/>
          <w:lang w:val="fr-FR"/>
        </w:rPr>
      </w:pPr>
    </w:p>
    <w:p w14:paraId="5EF9B065" w14:textId="77777777" w:rsidR="00C43D33" w:rsidRDefault="00C43D33" w:rsidP="00C43D33">
      <w:pPr>
        <w:tabs>
          <w:tab w:val="left" w:pos="5812"/>
        </w:tabs>
        <w:ind w:left="709" w:hanging="29"/>
        <w:jc w:val="both"/>
        <w:rPr>
          <w:rFonts w:ascii="Arial" w:hAnsi="Arial" w:cs="Arial"/>
          <w:sz w:val="22"/>
          <w:szCs w:val="22"/>
          <w:lang w:val="fr-FR"/>
        </w:rPr>
      </w:pPr>
      <w:r w:rsidRPr="00C43D33">
        <w:rPr>
          <w:rFonts w:ascii="Arial" w:hAnsi="Arial" w:cs="Arial"/>
          <w:sz w:val="22"/>
          <w:szCs w:val="22"/>
          <w:lang w:val="fr-FR"/>
        </w:rPr>
        <w:t xml:space="preserve">"Plus de </w:t>
      </w:r>
      <w:proofErr w:type="gramStart"/>
      <w:r w:rsidRPr="00C43D33">
        <w:rPr>
          <w:rFonts w:ascii="Arial" w:hAnsi="Arial" w:cs="Arial"/>
          <w:sz w:val="22"/>
          <w:szCs w:val="22"/>
          <w:lang w:val="fr-FR"/>
        </w:rPr>
        <w:t>lumière!</w:t>
      </w:r>
      <w:proofErr w:type="gramEnd"/>
      <w:r w:rsidRPr="00C43D33">
        <w:rPr>
          <w:rFonts w:ascii="Arial" w:hAnsi="Arial" w:cs="Arial"/>
          <w:sz w:val="22"/>
          <w:szCs w:val="22"/>
          <w:lang w:val="fr-FR"/>
        </w:rPr>
        <w:t xml:space="preserve">" - Tels auraient été les derniers célèbres mots de Goethe. Plus d'un mécanicien professionnel ou amateur s'est sûrement surpris à jurer en reconnaissant presque rien dans la pénombre du compartiment moteur parce que le cordon du bien-aimé tube fluorescent de travail s’est révélé trop court. Souvent, une lampe de poche produisant un éclairage sombre est coincée tant bien que mal entre la tête et l'épaule, ce qui oblige à prendre une position de travail aussi indigne que mauvaise - des douleurs de la nuque qui en résultent ne sont pas exclues. Mais le sauvetage approche sous forme de lampe d'atelier à LED de Rameder - sans fil, avec accu et dotée de la technologie LED économe. Elle est disponible pour un prix très attrayant sous </w:t>
      </w:r>
      <w:hyperlink r:id="rId6" w:history="1">
        <w:r w:rsidRPr="00C43D33">
          <w:rPr>
            <w:rStyle w:val="Link"/>
            <w:rFonts w:ascii="Arial" w:hAnsi="Arial" w:cs="Arial"/>
            <w:sz w:val="22"/>
            <w:szCs w:val="22"/>
            <w:lang w:val="fr-FR"/>
          </w:rPr>
          <w:t>www.rameder.fr</w:t>
        </w:r>
      </w:hyperlink>
      <w:r w:rsidRPr="00C43D33">
        <w:rPr>
          <w:rFonts w:ascii="Arial" w:hAnsi="Arial" w:cs="Arial"/>
          <w:sz w:val="22"/>
          <w:szCs w:val="22"/>
          <w:lang w:val="fr-FR"/>
        </w:rPr>
        <w:t>.</w:t>
      </w:r>
    </w:p>
    <w:p w14:paraId="551F0A09" w14:textId="77777777" w:rsidR="00C43D33" w:rsidRPr="00C43D33" w:rsidRDefault="00C43D33" w:rsidP="00C43D33">
      <w:pPr>
        <w:tabs>
          <w:tab w:val="left" w:pos="5812"/>
        </w:tabs>
        <w:ind w:left="709" w:hanging="29"/>
        <w:jc w:val="both"/>
        <w:rPr>
          <w:rFonts w:ascii="Arial" w:hAnsi="Arial" w:cs="Arial"/>
          <w:sz w:val="22"/>
          <w:szCs w:val="22"/>
          <w:lang w:val="fr-FR"/>
        </w:rPr>
      </w:pPr>
    </w:p>
    <w:p w14:paraId="4BF14453" w14:textId="2BF0EF74" w:rsidR="00FB7A34" w:rsidRPr="00C43D33" w:rsidRDefault="00C43D33" w:rsidP="00C43D33">
      <w:pPr>
        <w:ind w:left="709" w:hanging="29"/>
        <w:jc w:val="both"/>
        <w:rPr>
          <w:rFonts w:ascii="Arial" w:hAnsi="Arial" w:cs="Arial"/>
          <w:spacing w:val="6"/>
          <w:sz w:val="22"/>
          <w:szCs w:val="22"/>
          <w:lang w:val="fr-FR"/>
        </w:rPr>
      </w:pPr>
      <w:r w:rsidRPr="00C43D33">
        <w:rPr>
          <w:rFonts w:ascii="Arial" w:hAnsi="Arial" w:cs="Arial"/>
          <w:sz w:val="22"/>
          <w:szCs w:val="22"/>
          <w:lang w:val="fr-FR"/>
        </w:rPr>
        <w:t>La lampe de travail pratique est une solution idéale pour apporter la lumière aux mécaniciens professionnels ainsi qu'aux bricoleurs, mais sort également d’un outil "portable" pour l'éclairage dans différentes situations, par exemple en cas de panne sur la route. Grâce à une protection contre les projections d'eau efficace, elle ne vous laisse pas tomber, même par mauvais temps. Elle est dotée d'un croche</w:t>
      </w:r>
      <w:bookmarkStart w:id="0" w:name="_GoBack"/>
      <w:bookmarkEnd w:id="0"/>
      <w:r w:rsidRPr="00C43D33">
        <w:rPr>
          <w:rFonts w:ascii="Arial" w:hAnsi="Arial" w:cs="Arial"/>
          <w:sz w:val="22"/>
          <w:szCs w:val="22"/>
          <w:lang w:val="fr-FR"/>
        </w:rPr>
        <w:t xml:space="preserve">t qui permet la suspendre partout, par exemple sur le support de verrouillage du capot ouvert. Un fonctionnement continu jusqu'à sept heures est possible grâce à l'accu de 1800 </w:t>
      </w:r>
      <w:proofErr w:type="spellStart"/>
      <w:r w:rsidRPr="00C43D33">
        <w:rPr>
          <w:rFonts w:ascii="Arial" w:hAnsi="Arial" w:cs="Arial"/>
          <w:sz w:val="22"/>
          <w:szCs w:val="22"/>
          <w:lang w:val="fr-FR"/>
        </w:rPr>
        <w:t>mAh</w:t>
      </w:r>
      <w:proofErr w:type="spellEnd"/>
      <w:r w:rsidRPr="00C43D33">
        <w:rPr>
          <w:rFonts w:ascii="Arial" w:hAnsi="Arial" w:cs="Arial"/>
          <w:sz w:val="22"/>
          <w:szCs w:val="22"/>
          <w:lang w:val="fr-FR"/>
        </w:rPr>
        <w:t xml:space="preserve"> intégré. La recharge se fait sur n'importe quelle prise domestique usuelle ou sur l'allume-cigare de la voiture. Le bloc d'alimentation et l'adaptateur sont inclus. De plus, si un éclairage ponctuel devait s'avérer nécessaire, pour éclairer le recoin le plus profond du compartiment moteur, la lampe est commutable de l'éclairage de surfaces (27 LED) au mode de spot (9 LED), dans le style d'une lampe de poche. Et enfin, pour reprendre des termes de </w:t>
      </w:r>
      <w:proofErr w:type="gramStart"/>
      <w:r w:rsidRPr="00C43D33">
        <w:rPr>
          <w:rFonts w:ascii="Arial" w:hAnsi="Arial" w:cs="Arial"/>
          <w:sz w:val="22"/>
          <w:szCs w:val="22"/>
          <w:lang w:val="fr-FR"/>
        </w:rPr>
        <w:t>Goethe:</w:t>
      </w:r>
      <w:proofErr w:type="gramEnd"/>
      <w:r w:rsidRPr="00C43D33">
        <w:rPr>
          <w:rFonts w:ascii="Arial" w:hAnsi="Arial" w:cs="Arial"/>
          <w:sz w:val="22"/>
          <w:szCs w:val="22"/>
          <w:lang w:val="fr-FR"/>
        </w:rPr>
        <w:t xml:space="preserve"> "Savoir ne suffit pas, il faut aussi appliquer."</w:t>
      </w:r>
    </w:p>
    <w:p w14:paraId="098CC2CA" w14:textId="5FBFAF2C" w:rsidR="000F7A94" w:rsidRPr="00FB7A34" w:rsidRDefault="000F7A94" w:rsidP="00FB7A34">
      <w:pPr>
        <w:ind w:left="709" w:hanging="29"/>
        <w:jc w:val="both"/>
        <w:rPr>
          <w:rFonts w:ascii="Arial" w:hAnsi="Arial"/>
          <w:sz w:val="22"/>
          <w:szCs w:val="22"/>
          <w:lang w:val="en-GB"/>
        </w:rPr>
      </w:pPr>
    </w:p>
    <w:p w14:paraId="7819672B" w14:textId="77777777" w:rsidR="000F7A94" w:rsidRPr="00F8627D" w:rsidRDefault="000F7A94" w:rsidP="000F7A94">
      <w:pPr>
        <w:ind w:left="680"/>
        <w:jc w:val="both"/>
        <w:rPr>
          <w:rFonts w:ascii="Arial" w:hAnsi="Arial" w:cs="Arial"/>
          <w:b/>
          <w:sz w:val="20"/>
          <w:lang w:val="en-GB"/>
        </w:rPr>
      </w:pPr>
    </w:p>
    <w:p w14:paraId="0197C7C6" w14:textId="77777777" w:rsidR="000F7A94" w:rsidRPr="00F8627D" w:rsidRDefault="000F7A94" w:rsidP="000F7A94">
      <w:pPr>
        <w:ind w:left="680"/>
        <w:jc w:val="both"/>
        <w:rPr>
          <w:rFonts w:ascii="Arial" w:hAnsi="Arial" w:cs="Arial"/>
          <w:b/>
          <w:sz w:val="20"/>
          <w:lang w:val="en-US"/>
        </w:rPr>
      </w:pPr>
    </w:p>
    <w:p w14:paraId="36D7A0D1" w14:textId="77777777" w:rsidR="000F7A94" w:rsidRPr="00F8627D" w:rsidRDefault="000F7A94" w:rsidP="000F7A94">
      <w:pPr>
        <w:ind w:left="680"/>
        <w:jc w:val="both"/>
        <w:rPr>
          <w:rFonts w:ascii="Arial" w:hAnsi="Arial" w:cs="Arial"/>
          <w:b/>
          <w:sz w:val="20"/>
          <w:lang w:val="en-US"/>
        </w:rPr>
      </w:pPr>
    </w:p>
    <w:p w14:paraId="648E2F7F" w14:textId="77777777" w:rsidR="00FB7A34" w:rsidRPr="00492671" w:rsidRDefault="00FB7A34" w:rsidP="00FB7A34">
      <w:pPr>
        <w:ind w:left="680"/>
        <w:jc w:val="both"/>
        <w:rPr>
          <w:rFonts w:ascii="Arial" w:hAnsi="Arial"/>
          <w:color w:val="000000"/>
          <w:sz w:val="22"/>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3DC1095B" w14:textId="77777777" w:rsidR="00FB7A34" w:rsidRPr="00492671" w:rsidRDefault="00FB7A34" w:rsidP="00FB7A34">
      <w:pPr>
        <w:ind w:left="680"/>
        <w:jc w:val="both"/>
        <w:rPr>
          <w:rStyle w:val="Link"/>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049FDFA6" w14:textId="77777777" w:rsidR="000F7A94" w:rsidRPr="002024EB" w:rsidRDefault="000F7A94" w:rsidP="000F7A94">
      <w:pPr>
        <w:ind w:left="680"/>
        <w:jc w:val="both"/>
        <w:rPr>
          <w:rFonts w:ascii="Arial" w:hAnsi="Arial"/>
          <w:sz w:val="22"/>
          <w:lang w:val="en-GB"/>
        </w:rPr>
      </w:pPr>
    </w:p>
    <w:p w14:paraId="0453924A" w14:textId="77777777" w:rsidR="000F7A94" w:rsidRPr="004B6153" w:rsidRDefault="000F7A94" w:rsidP="000F7A94">
      <w:pPr>
        <w:ind w:left="709"/>
        <w:rPr>
          <w:rFonts w:ascii="Arial" w:hAnsi="Arial"/>
          <w:sz w:val="22"/>
          <w:lang w:val="en-US"/>
        </w:rPr>
      </w:pPr>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B77B1" w14:textId="77777777" w:rsidR="00594914" w:rsidRDefault="00594914">
      <w:r>
        <w:separator/>
      </w:r>
    </w:p>
  </w:endnote>
  <w:endnote w:type="continuationSeparator" w:id="0">
    <w:p w14:paraId="06723A00" w14:textId="77777777" w:rsidR="00594914" w:rsidRDefault="0059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14812" w14:textId="77777777" w:rsidR="00594914" w:rsidRDefault="00594914">
      <w:r>
        <w:separator/>
      </w:r>
    </w:p>
  </w:footnote>
  <w:footnote w:type="continuationSeparator" w:id="0">
    <w:p w14:paraId="348BF5DC" w14:textId="77777777" w:rsidR="00594914" w:rsidRDefault="005949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84435"/>
    <w:rsid w:val="002502F8"/>
    <w:rsid w:val="00256917"/>
    <w:rsid w:val="00296CCF"/>
    <w:rsid w:val="002E6777"/>
    <w:rsid w:val="00334972"/>
    <w:rsid w:val="00343144"/>
    <w:rsid w:val="00350348"/>
    <w:rsid w:val="0039665C"/>
    <w:rsid w:val="004035DF"/>
    <w:rsid w:val="00411B1E"/>
    <w:rsid w:val="004E3061"/>
    <w:rsid w:val="004F5D63"/>
    <w:rsid w:val="00515737"/>
    <w:rsid w:val="00594914"/>
    <w:rsid w:val="005B4447"/>
    <w:rsid w:val="005F347C"/>
    <w:rsid w:val="00603B5B"/>
    <w:rsid w:val="0067553B"/>
    <w:rsid w:val="006B7EA2"/>
    <w:rsid w:val="006F1390"/>
    <w:rsid w:val="0077479A"/>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B4171D"/>
    <w:rsid w:val="00B43735"/>
    <w:rsid w:val="00B529CB"/>
    <w:rsid w:val="00C14EB8"/>
    <w:rsid w:val="00C332A0"/>
    <w:rsid w:val="00C43D33"/>
    <w:rsid w:val="00C81497"/>
    <w:rsid w:val="00CC314B"/>
    <w:rsid w:val="00CD49E7"/>
    <w:rsid w:val="00D06C31"/>
    <w:rsid w:val="00D13F1D"/>
    <w:rsid w:val="00D1548E"/>
    <w:rsid w:val="00D406F9"/>
    <w:rsid w:val="00D62E5C"/>
    <w:rsid w:val="00DA7C18"/>
    <w:rsid w:val="00DC7839"/>
    <w:rsid w:val="00E33841"/>
    <w:rsid w:val="00E672BF"/>
    <w:rsid w:val="00E92D48"/>
    <w:rsid w:val="00F1665E"/>
    <w:rsid w:val="00F20D20"/>
    <w:rsid w:val="00F428FE"/>
    <w:rsid w:val="00F84BBE"/>
    <w:rsid w:val="00F86594"/>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2367</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2737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2016-05-31T12:53:00Z</dcterms:created>
  <dcterms:modified xsi:type="dcterms:W3CDTF">2016-05-31T12:53:00Z</dcterms:modified>
</cp:coreProperties>
</file>