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2DF9CF2A"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180C9E">
        <w:rPr>
          <w:rFonts w:ascii="Arial" w:hAnsi="Arial" w:cs="Tahoma"/>
          <w:b/>
          <w:bCs/>
          <w:sz w:val="28"/>
        </w:rPr>
        <w:t>1</w:t>
      </w:r>
      <w:r w:rsidR="00036AEE">
        <w:rPr>
          <w:rFonts w:ascii="Arial" w:hAnsi="Arial" w:cs="Tahoma"/>
          <w:b/>
          <w:bCs/>
          <w:sz w:val="28"/>
        </w:rPr>
        <w:t>8</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2886C84D" w:rsidR="0086014C" w:rsidRDefault="00036AEE" w:rsidP="0067385B">
      <w:pPr>
        <w:tabs>
          <w:tab w:val="left" w:pos="5812"/>
        </w:tabs>
        <w:ind w:left="680"/>
        <w:jc w:val="both"/>
        <w:rPr>
          <w:rFonts w:ascii="Arial" w:hAnsi="Arial" w:cs="Arial"/>
          <w:b/>
          <w:bCs/>
          <w:color w:val="000000"/>
        </w:rPr>
      </w:pPr>
      <w:r>
        <w:rPr>
          <w:rFonts w:ascii="Arial" w:hAnsi="Arial" w:cs="Arial"/>
          <w:b/>
          <w:bCs/>
          <w:color w:val="000000"/>
        </w:rPr>
        <w:t xml:space="preserve">Rameders </w:t>
      </w:r>
      <w:r w:rsidR="007165A3">
        <w:rPr>
          <w:rFonts w:ascii="Arial" w:hAnsi="Arial" w:cs="Arial"/>
          <w:b/>
          <w:bCs/>
          <w:color w:val="000000"/>
        </w:rPr>
        <w:t>„</w:t>
      </w:r>
      <w:r>
        <w:rPr>
          <w:rFonts w:ascii="Arial" w:hAnsi="Arial" w:cs="Arial"/>
          <w:b/>
          <w:bCs/>
          <w:color w:val="000000"/>
        </w:rPr>
        <w:t>Sonnenschein</w:t>
      </w:r>
      <w:r w:rsidR="007165A3">
        <w:rPr>
          <w:rFonts w:ascii="Arial" w:hAnsi="Arial" w:cs="Arial"/>
          <w:b/>
          <w:bCs/>
          <w:color w:val="000000"/>
        </w:rPr>
        <w:t>“</w:t>
      </w:r>
      <w:r>
        <w:rPr>
          <w:rFonts w:ascii="Arial" w:hAnsi="Arial" w:cs="Arial"/>
          <w:b/>
          <w:bCs/>
          <w:color w:val="000000"/>
        </w:rPr>
        <w:t xml:space="preserve"> wird 10</w:t>
      </w:r>
    </w:p>
    <w:p w14:paraId="1E6E91A5" w14:textId="7F9B3801" w:rsidR="0067385B" w:rsidRDefault="00724B44" w:rsidP="007165A3">
      <w:pPr>
        <w:tabs>
          <w:tab w:val="left" w:pos="5812"/>
        </w:tabs>
        <w:ind w:left="680"/>
        <w:jc w:val="both"/>
        <w:rPr>
          <w:rFonts w:ascii="Arial" w:hAnsi="Arial" w:cs="Arial"/>
          <w:b/>
          <w:bCs/>
          <w:color w:val="000000"/>
        </w:rPr>
      </w:pPr>
      <w:r>
        <w:rPr>
          <w:rFonts w:ascii="Arial" w:hAnsi="Arial" w:cs="Arial"/>
          <w:b/>
          <w:bCs/>
          <w:color w:val="000000"/>
        </w:rPr>
        <w:t>Photovoltaik</w:t>
      </w:r>
      <w:r w:rsidR="00036AEE">
        <w:rPr>
          <w:rFonts w:ascii="Arial" w:hAnsi="Arial" w:cs="Arial"/>
          <w:b/>
          <w:bCs/>
          <w:color w:val="000000"/>
        </w:rPr>
        <w:t xml:space="preserve">anlage feiert Jubiläum </w:t>
      </w:r>
      <w:r w:rsidR="007165A3">
        <w:rPr>
          <w:rFonts w:ascii="Arial" w:hAnsi="Arial" w:cs="Arial"/>
          <w:b/>
          <w:bCs/>
          <w:color w:val="000000"/>
        </w:rPr>
        <w:t xml:space="preserve">– </w:t>
      </w:r>
      <w:r w:rsidR="00036AEE">
        <w:rPr>
          <w:rFonts w:ascii="Arial" w:hAnsi="Arial" w:cs="Arial"/>
          <w:b/>
          <w:bCs/>
          <w:color w:val="000000"/>
        </w:rPr>
        <w:t>mehr als 900 Megawatt</w:t>
      </w:r>
      <w:r w:rsidR="007165A3">
        <w:rPr>
          <w:rFonts w:ascii="Arial" w:hAnsi="Arial" w:cs="Arial"/>
          <w:b/>
          <w:bCs/>
          <w:color w:val="000000"/>
        </w:rPr>
        <w:t>stunden</w:t>
      </w:r>
      <w:r>
        <w:rPr>
          <w:rFonts w:ascii="Arial" w:hAnsi="Arial" w:cs="Arial"/>
          <w:b/>
          <w:bCs/>
          <w:color w:val="000000"/>
        </w:rPr>
        <w:t xml:space="preserve"> </w:t>
      </w:r>
      <w:r w:rsidR="004457A8">
        <w:rPr>
          <w:rFonts w:ascii="Arial" w:hAnsi="Arial" w:cs="Arial"/>
          <w:b/>
          <w:bCs/>
          <w:color w:val="000000"/>
        </w:rPr>
        <w:t>erzeugt</w:t>
      </w:r>
    </w:p>
    <w:p w14:paraId="5D762335" w14:textId="77777777" w:rsidR="00262650" w:rsidRDefault="00262650" w:rsidP="00262650">
      <w:pPr>
        <w:tabs>
          <w:tab w:val="left" w:pos="5812"/>
        </w:tabs>
        <w:jc w:val="both"/>
        <w:rPr>
          <w:rFonts w:ascii="Arial" w:hAnsi="Arial" w:cs="Arial"/>
          <w:b/>
          <w:bCs/>
          <w:color w:val="000000"/>
          <w:sz w:val="22"/>
        </w:rPr>
      </w:pPr>
    </w:p>
    <w:p w14:paraId="42370A16" w14:textId="32C8142A" w:rsidR="009F0D72" w:rsidRDefault="00724B44" w:rsidP="00724B44">
      <w:pPr>
        <w:tabs>
          <w:tab w:val="left" w:pos="5812"/>
        </w:tabs>
        <w:ind w:left="680"/>
        <w:jc w:val="both"/>
        <w:rPr>
          <w:rFonts w:ascii="Arial" w:hAnsi="Arial" w:cs="Arial"/>
          <w:b/>
          <w:bCs/>
          <w:color w:val="000000"/>
          <w:sz w:val="22"/>
        </w:rPr>
      </w:pPr>
      <w:r>
        <w:rPr>
          <w:rFonts w:ascii="Arial" w:hAnsi="Arial" w:cs="Arial"/>
          <w:b/>
          <w:bCs/>
          <w:color w:val="000000"/>
          <w:sz w:val="22"/>
        </w:rPr>
        <w:t>Fast 500 Tonnen CO</w:t>
      </w:r>
      <w:r w:rsidRPr="00724B44">
        <w:rPr>
          <w:rFonts w:ascii="Arial" w:hAnsi="Arial" w:cs="Arial"/>
          <w:b/>
          <w:bCs/>
          <w:color w:val="000000"/>
          <w:sz w:val="22"/>
          <w:vertAlign w:val="subscript"/>
        </w:rPr>
        <w:t>2</w:t>
      </w:r>
      <w:r>
        <w:rPr>
          <w:rFonts w:ascii="Arial" w:hAnsi="Arial" w:cs="Arial"/>
          <w:b/>
          <w:bCs/>
          <w:color w:val="000000"/>
          <w:sz w:val="22"/>
          <w:vertAlign w:val="subscript"/>
        </w:rPr>
        <w:t xml:space="preserve"> </w:t>
      </w:r>
      <w:r>
        <w:rPr>
          <w:rFonts w:ascii="Arial" w:hAnsi="Arial" w:cs="Arial"/>
          <w:b/>
          <w:bCs/>
          <w:color w:val="000000"/>
          <w:sz w:val="22"/>
        </w:rPr>
        <w:t>hat sie bereits eingespart</w:t>
      </w:r>
      <w:r w:rsidR="00770F67">
        <w:rPr>
          <w:rFonts w:ascii="Arial" w:hAnsi="Arial" w:cs="Arial"/>
          <w:b/>
          <w:bCs/>
          <w:color w:val="000000"/>
          <w:sz w:val="22"/>
        </w:rPr>
        <w:t>:</w:t>
      </w:r>
      <w:r>
        <w:rPr>
          <w:rFonts w:ascii="Arial" w:hAnsi="Arial" w:cs="Arial"/>
          <w:b/>
          <w:bCs/>
          <w:color w:val="000000"/>
          <w:sz w:val="22"/>
        </w:rPr>
        <w:t xml:space="preserve"> die</w:t>
      </w:r>
      <w:r w:rsidR="00770F67">
        <w:rPr>
          <w:rFonts w:ascii="Arial" w:hAnsi="Arial" w:cs="Arial"/>
          <w:b/>
          <w:bCs/>
          <w:color w:val="000000"/>
          <w:sz w:val="22"/>
        </w:rPr>
        <w:t xml:space="preserve"> </w:t>
      </w:r>
      <w:r>
        <w:rPr>
          <w:rFonts w:ascii="Arial" w:hAnsi="Arial" w:cs="Arial"/>
          <w:b/>
          <w:bCs/>
          <w:color w:val="000000"/>
          <w:sz w:val="22"/>
        </w:rPr>
        <w:t>Solaranlage</w:t>
      </w:r>
      <w:r w:rsidR="00770F67">
        <w:rPr>
          <w:rFonts w:ascii="Arial" w:hAnsi="Arial" w:cs="Arial"/>
          <w:b/>
          <w:bCs/>
          <w:color w:val="000000"/>
          <w:sz w:val="22"/>
        </w:rPr>
        <w:t xml:space="preserve"> auf dem Rameder-Firmengebäude im thüringischen Munschwitz</w:t>
      </w:r>
      <w:r>
        <w:rPr>
          <w:rFonts w:ascii="Arial" w:hAnsi="Arial" w:cs="Arial"/>
          <w:b/>
          <w:bCs/>
          <w:color w:val="000000"/>
          <w:sz w:val="22"/>
        </w:rPr>
        <w:t>.</w:t>
      </w:r>
      <w:r w:rsidR="004457A8">
        <w:rPr>
          <w:rFonts w:ascii="Arial" w:hAnsi="Arial" w:cs="Arial"/>
          <w:b/>
          <w:bCs/>
          <w:color w:val="000000"/>
          <w:sz w:val="22"/>
        </w:rPr>
        <w:t xml:space="preserve"> Im Jahr 2010 ging das Ensemble aus 1.076 Dünnschichtmodulen und elf Kilometern Kabel erstmals in Betrieb.</w:t>
      </w:r>
      <w:r>
        <w:rPr>
          <w:rFonts w:ascii="Arial" w:hAnsi="Arial" w:cs="Arial"/>
          <w:b/>
          <w:bCs/>
          <w:color w:val="000000"/>
          <w:sz w:val="22"/>
        </w:rPr>
        <w:t xml:space="preserve"> </w:t>
      </w:r>
      <w:r w:rsidR="004457A8">
        <w:rPr>
          <w:rFonts w:ascii="Arial" w:hAnsi="Arial" w:cs="Arial"/>
          <w:b/>
          <w:bCs/>
          <w:color w:val="000000"/>
          <w:sz w:val="22"/>
        </w:rPr>
        <w:t xml:space="preserve">Die Bilanz nach zehn Jahren Betriebsdauer kann sich sehen lassen: Bis heute hat Europas führender Anbieter von Anhängerkupplungen und Transportzubehör bereits mehr als 900 Megawattstunden an Energie produziert. </w:t>
      </w:r>
    </w:p>
    <w:p w14:paraId="6B604534" w14:textId="77777777" w:rsidR="009F0D72" w:rsidRDefault="009F0D72" w:rsidP="009F0D72">
      <w:pPr>
        <w:tabs>
          <w:tab w:val="left" w:pos="5812"/>
        </w:tabs>
        <w:ind w:left="680"/>
        <w:jc w:val="both"/>
        <w:rPr>
          <w:rFonts w:ascii="Arial" w:hAnsi="Arial" w:cs="Arial"/>
          <w:b/>
          <w:bCs/>
          <w:color w:val="000000"/>
          <w:sz w:val="22"/>
        </w:rPr>
      </w:pPr>
    </w:p>
    <w:p w14:paraId="69A967BC" w14:textId="3A7AA986" w:rsidR="00CA48AE" w:rsidRDefault="00770F67" w:rsidP="00CA48AE">
      <w:pPr>
        <w:tabs>
          <w:tab w:val="left" w:pos="5812"/>
        </w:tabs>
        <w:ind w:left="680"/>
        <w:jc w:val="both"/>
        <w:rPr>
          <w:rFonts w:ascii="Arial" w:hAnsi="Arial"/>
          <w:sz w:val="22"/>
          <w:szCs w:val="22"/>
        </w:rPr>
      </w:pPr>
      <w:r>
        <w:rPr>
          <w:rFonts w:ascii="Arial" w:hAnsi="Arial"/>
          <w:sz w:val="22"/>
          <w:szCs w:val="22"/>
        </w:rPr>
        <w:t xml:space="preserve">„Aufgrund unserer exponierten Lage auf einem Hügel und großer optimal geneigter Dachflächen haben wir uns vor zehn Jahren entschlossen eine </w:t>
      </w:r>
      <w:r w:rsidRPr="00081C70">
        <w:rPr>
          <w:rFonts w:ascii="Arial" w:hAnsi="Arial"/>
          <w:sz w:val="22"/>
          <w:szCs w:val="22"/>
        </w:rPr>
        <w:t xml:space="preserve">1.600 </w:t>
      </w:r>
      <w:r w:rsidRPr="00DC4A04">
        <w:rPr>
          <w:rFonts w:ascii="Helvetica" w:hAnsi="Helvetica"/>
          <w:iCs/>
          <w:color w:val="252525"/>
          <w:sz w:val="21"/>
          <w:szCs w:val="21"/>
          <w:shd w:val="clear" w:color="auto" w:fill="FFFFFF"/>
        </w:rPr>
        <w:t>m</w:t>
      </w:r>
      <w:r w:rsidRPr="00DC4A04">
        <w:rPr>
          <w:rFonts w:ascii="Helvetica" w:hAnsi="Helvetica"/>
          <w:iCs/>
          <w:color w:val="252525"/>
          <w:sz w:val="21"/>
          <w:szCs w:val="21"/>
          <w:shd w:val="clear" w:color="auto" w:fill="FFFFFF"/>
          <w:vertAlign w:val="superscript"/>
        </w:rPr>
        <w:t>2</w:t>
      </w:r>
      <w:r>
        <w:rPr>
          <w:rFonts w:ascii="Arial" w:hAnsi="Arial"/>
          <w:sz w:val="22"/>
          <w:szCs w:val="22"/>
        </w:rPr>
        <w:t xml:space="preserve"> große Solaranlage zu installieren“, erläutert Marketingleiter Jens Waldmann: „Schon wenige Wochen nach der Entscheidung wurde auf unserer mehr als 4.700 </w:t>
      </w:r>
      <w:r w:rsidRPr="00DC4A04">
        <w:rPr>
          <w:rFonts w:ascii="Helvetica" w:hAnsi="Helvetica"/>
          <w:iCs/>
          <w:color w:val="252525"/>
          <w:sz w:val="21"/>
          <w:szCs w:val="21"/>
          <w:shd w:val="clear" w:color="auto" w:fill="FFFFFF"/>
        </w:rPr>
        <w:t>m</w:t>
      </w:r>
      <w:r w:rsidRPr="00DC4A04">
        <w:rPr>
          <w:rFonts w:ascii="Helvetica" w:hAnsi="Helvetica"/>
          <w:iCs/>
          <w:color w:val="252525"/>
          <w:sz w:val="21"/>
          <w:szCs w:val="21"/>
          <w:shd w:val="clear" w:color="auto" w:fill="FFFFFF"/>
          <w:vertAlign w:val="superscript"/>
        </w:rPr>
        <w:t>2</w:t>
      </w:r>
      <w:r>
        <w:rPr>
          <w:rFonts w:ascii="Helvetica" w:hAnsi="Helvetica"/>
          <w:iCs/>
          <w:color w:val="252525"/>
          <w:sz w:val="21"/>
          <w:szCs w:val="21"/>
          <w:shd w:val="clear" w:color="auto" w:fill="FFFFFF"/>
          <w:vertAlign w:val="superscript"/>
        </w:rPr>
        <w:t xml:space="preserve"> </w:t>
      </w:r>
      <w:r>
        <w:rPr>
          <w:rFonts w:ascii="Arial" w:hAnsi="Arial"/>
          <w:sz w:val="22"/>
          <w:szCs w:val="22"/>
        </w:rPr>
        <w:t>großen Lagerhalle mit dem Aufbau der Technik begonnen.“ Am 10. Juni 2010 schaltete ein Vertreter des Netzbetreibers E</w:t>
      </w:r>
      <w:r w:rsidR="008549C7">
        <w:rPr>
          <w:rFonts w:ascii="Arial" w:hAnsi="Arial"/>
          <w:sz w:val="22"/>
          <w:szCs w:val="22"/>
        </w:rPr>
        <w:t>.</w:t>
      </w:r>
      <w:r>
        <w:rPr>
          <w:rFonts w:ascii="Arial" w:hAnsi="Arial"/>
          <w:sz w:val="22"/>
          <w:szCs w:val="22"/>
        </w:rPr>
        <w:t>ON Thüringen alles für die Stromgewinnung frei.</w:t>
      </w:r>
      <w:r w:rsidR="00BD70F6">
        <w:rPr>
          <w:rFonts w:ascii="Arial" w:hAnsi="Arial"/>
          <w:sz w:val="22"/>
          <w:szCs w:val="22"/>
        </w:rPr>
        <w:t xml:space="preserve"> Zum Einsatz kommen ausschließlich Dünnschichtmodule vom Typ MAGE SOLAR (CHIMEI 100)</w:t>
      </w:r>
      <w:r w:rsidR="00772364">
        <w:rPr>
          <w:rFonts w:ascii="Arial" w:hAnsi="Arial"/>
          <w:sz w:val="22"/>
          <w:szCs w:val="22"/>
        </w:rPr>
        <w:t xml:space="preserve"> sowie insgesamt neun Wechselrichter (acht IG Plus 150 und ein IG Plus 35). Die Anlagenleistung liegt bei 87.500 </w:t>
      </w:r>
      <w:proofErr w:type="spellStart"/>
      <w:r w:rsidR="00772364">
        <w:rPr>
          <w:rFonts w:ascii="Arial" w:hAnsi="Arial"/>
          <w:sz w:val="22"/>
          <w:szCs w:val="22"/>
        </w:rPr>
        <w:t>Wp</w:t>
      </w:r>
      <w:proofErr w:type="spellEnd"/>
      <w:r w:rsidR="00772364">
        <w:rPr>
          <w:rFonts w:ascii="Arial" w:hAnsi="Arial"/>
          <w:sz w:val="22"/>
          <w:szCs w:val="22"/>
        </w:rPr>
        <w:t xml:space="preserve"> (Watt </w:t>
      </w:r>
      <w:proofErr w:type="spellStart"/>
      <w:r w:rsidR="00772364">
        <w:rPr>
          <w:rFonts w:ascii="Arial" w:hAnsi="Arial"/>
          <w:sz w:val="22"/>
          <w:szCs w:val="22"/>
        </w:rPr>
        <w:t>peak</w:t>
      </w:r>
      <w:proofErr w:type="spellEnd"/>
      <w:r w:rsidR="00772364">
        <w:rPr>
          <w:rFonts w:ascii="Arial" w:hAnsi="Arial"/>
          <w:sz w:val="22"/>
          <w:szCs w:val="22"/>
        </w:rPr>
        <w:t>) und es können rund 90.000 kWh pro Jahr eingespeist werden. In Summe wurden somit bislang (Stichtag 21.04.2020) 911,46 MWh an Energie erzeugt. Im Vergleich zu Strom aus fossilen Quellen konnten somit schon 483,08 Tonnen CO</w:t>
      </w:r>
      <w:r w:rsidR="00772364" w:rsidRPr="00772364">
        <w:rPr>
          <w:rFonts w:ascii="Arial" w:hAnsi="Arial"/>
          <w:sz w:val="22"/>
          <w:szCs w:val="22"/>
          <w:vertAlign w:val="subscript"/>
        </w:rPr>
        <w:t>2</w:t>
      </w:r>
      <w:r w:rsidR="00772364">
        <w:rPr>
          <w:rFonts w:ascii="Arial" w:hAnsi="Arial"/>
          <w:sz w:val="22"/>
          <w:szCs w:val="22"/>
        </w:rPr>
        <w:t xml:space="preserve"> eingespart werden.</w:t>
      </w:r>
      <w:r w:rsidR="00CA48AE">
        <w:rPr>
          <w:rFonts w:ascii="Arial" w:hAnsi="Arial"/>
          <w:sz w:val="22"/>
          <w:szCs w:val="22"/>
        </w:rPr>
        <w:t xml:space="preserve"> Zum Vergleich: Der bisher erzeugte Strom würde ausreichen, um mit einem Elektroauto vom Typ Renault Zoe (Verbrauch 17,2 kWh/100 km) mehr als 5 Millionen Kilometer </w:t>
      </w:r>
      <w:r w:rsidR="008549C7">
        <w:rPr>
          <w:rFonts w:ascii="Arial" w:hAnsi="Arial"/>
          <w:sz w:val="22"/>
          <w:szCs w:val="22"/>
        </w:rPr>
        <w:t xml:space="preserve">weit </w:t>
      </w:r>
      <w:bookmarkStart w:id="0" w:name="_GoBack"/>
      <w:bookmarkEnd w:id="0"/>
      <w:r w:rsidR="00CA48AE">
        <w:rPr>
          <w:rFonts w:ascii="Arial" w:hAnsi="Arial"/>
          <w:sz w:val="22"/>
          <w:szCs w:val="22"/>
        </w:rPr>
        <w:t>zu fahren.</w:t>
      </w:r>
    </w:p>
    <w:p w14:paraId="704EB8DC" w14:textId="77777777" w:rsidR="00CA48AE" w:rsidRDefault="00CA48AE" w:rsidP="00CA48AE">
      <w:pPr>
        <w:tabs>
          <w:tab w:val="left" w:pos="5812"/>
        </w:tabs>
        <w:ind w:left="680"/>
        <w:jc w:val="both"/>
        <w:rPr>
          <w:rFonts w:ascii="Arial" w:hAnsi="Arial"/>
          <w:sz w:val="22"/>
          <w:szCs w:val="22"/>
        </w:rPr>
      </w:pPr>
    </w:p>
    <w:p w14:paraId="5B18AE1C" w14:textId="1FF347E4" w:rsidR="008263B0" w:rsidRDefault="00CA48AE" w:rsidP="00CA48AE">
      <w:pPr>
        <w:tabs>
          <w:tab w:val="left" w:pos="5812"/>
        </w:tabs>
        <w:ind w:left="680"/>
        <w:jc w:val="both"/>
        <w:rPr>
          <w:rFonts w:ascii="Arial" w:hAnsi="Arial"/>
          <w:sz w:val="22"/>
          <w:szCs w:val="22"/>
        </w:rPr>
      </w:pPr>
      <w:r>
        <w:rPr>
          <w:rFonts w:ascii="Arial" w:hAnsi="Arial"/>
          <w:sz w:val="22"/>
          <w:szCs w:val="22"/>
        </w:rPr>
        <w:t>Die aktuellen Livedaten</w:t>
      </w:r>
      <w:r w:rsidR="00CC2ED9">
        <w:rPr>
          <w:rFonts w:ascii="Arial" w:hAnsi="Arial"/>
          <w:sz w:val="22"/>
          <w:szCs w:val="22"/>
        </w:rPr>
        <w:t xml:space="preserve"> der Solaranlage</w:t>
      </w:r>
      <w:r>
        <w:rPr>
          <w:rFonts w:ascii="Arial" w:hAnsi="Arial"/>
          <w:sz w:val="22"/>
          <w:szCs w:val="22"/>
        </w:rPr>
        <w:t xml:space="preserve"> können jederzeit unter folgender Internetadresse abgefragt werden: </w:t>
      </w:r>
      <w:hyperlink r:id="rId8" w:history="1">
        <w:r w:rsidRPr="00CA48AE">
          <w:rPr>
            <w:rStyle w:val="Hyperlink"/>
            <w:rFonts w:ascii="Arial" w:hAnsi="Arial"/>
            <w:color w:val="auto"/>
            <w:sz w:val="22"/>
            <w:szCs w:val="22"/>
          </w:rPr>
          <w:t>www.kupplung.de/rameder/solaranlage.html</w:t>
        </w:r>
      </w:hyperlink>
      <w:r w:rsidRPr="00CA48AE">
        <w:rPr>
          <w:rFonts w:ascii="Arial" w:hAnsi="Arial"/>
          <w:sz w:val="22"/>
          <w:szCs w:val="22"/>
        </w:rPr>
        <w:t>.</w:t>
      </w:r>
      <w:r w:rsidR="00CC2ED9">
        <w:rPr>
          <w:rFonts w:ascii="Arial" w:hAnsi="Arial"/>
          <w:sz w:val="22"/>
          <w:szCs w:val="22"/>
        </w:rPr>
        <w:t xml:space="preserve"> Durch Investition</w:t>
      </w:r>
      <w:r w:rsidR="00981F8A">
        <w:rPr>
          <w:rFonts w:ascii="Arial" w:hAnsi="Arial"/>
          <w:sz w:val="22"/>
          <w:szCs w:val="22"/>
        </w:rPr>
        <w:t>en</w:t>
      </w:r>
      <w:r w:rsidR="00CC2ED9">
        <w:rPr>
          <w:rFonts w:ascii="Arial" w:hAnsi="Arial"/>
          <w:sz w:val="22"/>
          <w:szCs w:val="22"/>
        </w:rPr>
        <w:t xml:space="preserve"> in Solaranlagen tragen Unternehme</w:t>
      </w:r>
      <w:r w:rsidR="00981F8A">
        <w:rPr>
          <w:rFonts w:ascii="Arial" w:hAnsi="Arial"/>
          <w:sz w:val="22"/>
          <w:szCs w:val="22"/>
        </w:rPr>
        <w:t xml:space="preserve">n wie </w:t>
      </w:r>
      <w:r w:rsidR="00981F8A" w:rsidRPr="00981F8A">
        <w:rPr>
          <w:rFonts w:ascii="Arial" w:hAnsi="Arial"/>
          <w:b/>
          <w:bCs/>
          <w:sz w:val="22"/>
          <w:szCs w:val="22"/>
        </w:rPr>
        <w:t>Rameder</w:t>
      </w:r>
      <w:r w:rsidR="00981F8A">
        <w:rPr>
          <w:rFonts w:ascii="Arial" w:hAnsi="Arial"/>
          <w:sz w:val="22"/>
          <w:szCs w:val="22"/>
        </w:rPr>
        <w:t xml:space="preserve"> dazu bei, Deutschland zum führenden Solarstrom-Produzenten in der EU zu machen.</w:t>
      </w:r>
    </w:p>
    <w:p w14:paraId="1928DFB6" w14:textId="77777777" w:rsidR="00CA48AE" w:rsidRDefault="008263B0" w:rsidP="008263B0">
      <w:pPr>
        <w:tabs>
          <w:tab w:val="left" w:pos="5812"/>
        </w:tabs>
        <w:ind w:left="680"/>
        <w:jc w:val="both"/>
        <w:rPr>
          <w:rFonts w:ascii="Arial" w:hAnsi="Arial"/>
          <w:sz w:val="22"/>
          <w:szCs w:val="22"/>
        </w:rPr>
      </w:pPr>
      <w:r>
        <w:rPr>
          <w:rFonts w:ascii="Arial" w:hAnsi="Arial"/>
          <w:sz w:val="22"/>
          <w:szCs w:val="22"/>
        </w:rPr>
        <w:t xml:space="preserve"> </w:t>
      </w:r>
    </w:p>
    <w:p w14:paraId="39CDF69C" w14:textId="77777777" w:rsidR="00B00331" w:rsidRDefault="00B00331" w:rsidP="00B00331">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9"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0"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1"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656A4" w14:textId="77777777" w:rsidR="00FB5C90" w:rsidRDefault="00FB5C90">
      <w:r>
        <w:separator/>
      </w:r>
    </w:p>
  </w:endnote>
  <w:endnote w:type="continuationSeparator" w:id="0">
    <w:p w14:paraId="5B3657FE" w14:textId="77777777" w:rsidR="00FB5C90" w:rsidRDefault="00FB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79ABB" w14:textId="77777777" w:rsidR="00FB5C90" w:rsidRDefault="00FB5C90">
      <w:r>
        <w:separator/>
      </w:r>
    </w:p>
  </w:footnote>
  <w:footnote w:type="continuationSeparator" w:id="0">
    <w:p w14:paraId="3DC36050" w14:textId="77777777" w:rsidR="00FB5C90" w:rsidRDefault="00FB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36AEE"/>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46"/>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4B05"/>
    <w:rsid w:val="00325F1A"/>
    <w:rsid w:val="00326BEB"/>
    <w:rsid w:val="00331B56"/>
    <w:rsid w:val="003320D2"/>
    <w:rsid w:val="0033294D"/>
    <w:rsid w:val="00333342"/>
    <w:rsid w:val="00335896"/>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37A1"/>
    <w:rsid w:val="003A4206"/>
    <w:rsid w:val="003A56FB"/>
    <w:rsid w:val="003A5849"/>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2929"/>
    <w:rsid w:val="00443A64"/>
    <w:rsid w:val="00444462"/>
    <w:rsid w:val="004457A8"/>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1FC6"/>
    <w:rsid w:val="00713A69"/>
    <w:rsid w:val="00713F50"/>
    <w:rsid w:val="0071418C"/>
    <w:rsid w:val="007165A3"/>
    <w:rsid w:val="00720497"/>
    <w:rsid w:val="00721CCA"/>
    <w:rsid w:val="00722288"/>
    <w:rsid w:val="00722DED"/>
    <w:rsid w:val="00722DF4"/>
    <w:rsid w:val="00724715"/>
    <w:rsid w:val="00724952"/>
    <w:rsid w:val="00724B44"/>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0F67"/>
    <w:rsid w:val="00771181"/>
    <w:rsid w:val="00771689"/>
    <w:rsid w:val="00771DFB"/>
    <w:rsid w:val="00772364"/>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3B0"/>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49C7"/>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81F8A"/>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B07"/>
    <w:rsid w:val="009C0358"/>
    <w:rsid w:val="009C579E"/>
    <w:rsid w:val="009C64C9"/>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1906"/>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0F6"/>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A48AE"/>
    <w:rsid w:val="00CB0572"/>
    <w:rsid w:val="00CB15BE"/>
    <w:rsid w:val="00CB1609"/>
    <w:rsid w:val="00CB30AA"/>
    <w:rsid w:val="00CB345C"/>
    <w:rsid w:val="00CB58FC"/>
    <w:rsid w:val="00CB79EE"/>
    <w:rsid w:val="00CC0ADB"/>
    <w:rsid w:val="00CC11DB"/>
    <w:rsid w:val="00CC2ED9"/>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5C90"/>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rameder/solaranlage.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A0823-9816-401F-B9B8-AABC385B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2347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2714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2</cp:revision>
  <cp:lastPrinted>2020-01-29T15:43:00Z</cp:lastPrinted>
  <dcterms:created xsi:type="dcterms:W3CDTF">2020-04-21T08:10:00Z</dcterms:created>
  <dcterms:modified xsi:type="dcterms:W3CDTF">2020-04-21T08:10:00Z</dcterms:modified>
</cp:coreProperties>
</file>